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27" w:rsidRPr="00896227" w:rsidRDefault="00896227" w:rsidP="008962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962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FGA 384/AR15</w:t>
      </w:r>
    </w:p>
    <w:p w:rsidR="00896227" w:rsidRPr="00896227" w:rsidRDefault="00896227" w:rsidP="008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Avvolgitubo</w:t>
      </w:r>
      <w:proofErr w:type="spellEnd"/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aria compressa - 10x13mm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sistema di guida a scorrimento automatico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Sistema di bloccaggio a qualsiasi punto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sistema di riavvolgimento slow-</w:t>
      </w:r>
      <w:proofErr w:type="spellStart"/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motion</w:t>
      </w:r>
      <w:proofErr w:type="spellEnd"/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Fornito con staffa a muro orientabile a 360°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Corpo principale in ABS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Tubo in PVC anti-schiacciamento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VANTAGGI: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Il sistema di guida a scorrimento automatico impedisce al tubo di riavvolgersi in modo scorretto</w:t>
      </w:r>
    </w:p>
    <w:p w:rsidR="00896227" w:rsidRP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La staffa a muro orientabile a 360° permette all’utilizzatore di muoversi comodamente durante le operazioni di lavoro quotidiano</w:t>
      </w:r>
    </w:p>
    <w:p w:rsidR="00896227" w:rsidRDefault="00896227" w:rsidP="00896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227">
        <w:rPr>
          <w:rFonts w:ascii="Times New Roman" w:eastAsia="Times New Roman" w:hAnsi="Times New Roman" w:cs="Times New Roman"/>
          <w:sz w:val="24"/>
          <w:szCs w:val="24"/>
          <w:lang w:eastAsia="it-IT"/>
        </w:rPr>
        <w:t>- Il tubo in PVC garantisce una lunga durata nel tempo e previene da eventuali rischi di schiacciamento dello stesso</w:t>
      </w:r>
    </w:p>
    <w:p w:rsidR="00896227" w:rsidRDefault="00896227" w:rsidP="00896227">
      <w:pPr>
        <w:pStyle w:val="Titolo2"/>
        <w:rPr>
          <w:rStyle w:val="content"/>
        </w:rPr>
      </w:pPr>
      <w:r>
        <w:rPr>
          <w:rStyle w:val="content"/>
        </w:rPr>
        <w:t>Scheda Tecnica</w:t>
      </w:r>
    </w:p>
    <w:p w:rsidR="00896227" w:rsidRPr="00896227" w:rsidRDefault="00896227" w:rsidP="0089622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622"/>
        <w:gridCol w:w="1835"/>
        <w:gridCol w:w="2063"/>
        <w:gridCol w:w="1871"/>
        <w:gridCol w:w="571"/>
      </w:tblGrid>
      <w:tr w:rsidR="00896227" w:rsidTr="008962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6227" w:rsidRDefault="0089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CODICE PRODOTTO 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Lunghezza del tubo 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Pressione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Utilizzo 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Temperatura di esercizio 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Diametro Interno Tubo 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Peso </w:t>
            </w:r>
          </w:p>
        </w:tc>
      </w:tr>
      <w:tr w:rsidR="00896227" w:rsidTr="00896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227" w:rsidRDefault="00896227">
            <w:r>
              <w:t>FGA 384/AR15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r>
              <w:t>15m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r>
              <w:t>20 BAR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r>
              <w:t>-40º - 60º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r>
              <w:t>10x13mm - 3/8"</w:t>
            </w:r>
          </w:p>
        </w:tc>
        <w:tc>
          <w:tcPr>
            <w:tcW w:w="0" w:type="auto"/>
            <w:vAlign w:val="center"/>
            <w:hideMark/>
          </w:tcPr>
          <w:p w:rsidR="00896227" w:rsidRDefault="00896227">
            <w:r>
              <w:t>7,0Kg</w:t>
            </w:r>
          </w:p>
        </w:tc>
      </w:tr>
    </w:tbl>
    <w:p w:rsidR="004C7F33" w:rsidRPr="00B41A22" w:rsidRDefault="00896227" w:rsidP="00B41A22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5715000" cy="5715000"/>
            <wp:effectExtent l="0" t="0" r="0" b="0"/>
            <wp:docPr id="3" name="Immagine 3" descr="https://fasanotools.com/media/img_tecniche/FGA-384_AR15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sanotools.com/media/img_tecniche/FGA-384_AR15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F33" w:rsidRPr="00B41A22" w:rsidSect="00B41A2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4"/>
    <w:rsid w:val="00245B73"/>
    <w:rsid w:val="002E4FB4"/>
    <w:rsid w:val="004C7F33"/>
    <w:rsid w:val="00896227"/>
    <w:rsid w:val="00B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C5E1-A97E-4009-810A-C76B1D2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41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4C7F33"/>
  </w:style>
  <w:style w:type="character" w:customStyle="1" w:styleId="titoloverde">
    <w:name w:val="titolo_verde"/>
    <w:basedOn w:val="Carpredefinitoparagrafo"/>
    <w:rsid w:val="004C7F33"/>
  </w:style>
  <w:style w:type="character" w:customStyle="1" w:styleId="Titolo1Carattere">
    <w:name w:val="Titolo 1 Carattere"/>
    <w:basedOn w:val="Carpredefinitoparagrafo"/>
    <w:link w:val="Titolo1"/>
    <w:uiPriority w:val="9"/>
    <w:rsid w:val="00B41A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4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2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tent">
    <w:name w:val="content"/>
    <w:basedOn w:val="Carpredefinitoparagrafo"/>
    <w:rsid w:val="0089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2020-12-01T11:23:00Z</dcterms:created>
  <dcterms:modified xsi:type="dcterms:W3CDTF">2020-12-01T11:23:00Z</dcterms:modified>
</cp:coreProperties>
</file>